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A4" w:rsidRDefault="002347A4">
      <w:pPr>
        <w:rPr>
          <w:rFonts w:ascii="Calibri" w:eastAsia="Lantinghei SC Extralight" w:hAnsi="Calibri" w:cs="Calibri"/>
          <w:color w:val="FF0000"/>
          <w:sz w:val="28"/>
        </w:rPr>
      </w:pPr>
    </w:p>
    <w:p w:rsidR="002347A4" w:rsidRDefault="003C5241">
      <w:pPr>
        <w:jc w:val="left"/>
        <w:rPr>
          <w:rFonts w:ascii="Calibri" w:eastAsia="Lantinghei SC Extralight" w:hAnsi="Calibri" w:cs="Calibri"/>
        </w:rPr>
      </w:pPr>
      <w:bookmarkStart w:id="0" w:name="_GoBack"/>
      <w:r>
        <w:rPr>
          <w:rFonts w:ascii="Calibri" w:eastAsia="Lantinghei SC Extralight" w:hAnsi="Calibri" w:cs="Calibri"/>
          <w:noProof/>
          <w:lang w:val="en-GB" w:eastAsia="en-GB"/>
        </w:rPr>
        <w:drawing>
          <wp:inline distT="0" distB="0" distL="0" distR="0">
            <wp:extent cx="3438525" cy="3438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TS-Lb4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47A4" w:rsidRDefault="003C5241" w:rsidP="003C5241">
      <w:pPr>
        <w:jc w:val="left"/>
        <w:rPr>
          <w:rFonts w:ascii="Calibri" w:eastAsia="Lantinghei SC Extralight" w:hAnsi="Calibri" w:cs="Calibri"/>
          <w:sz w:val="84"/>
          <w:szCs w:val="84"/>
        </w:rPr>
      </w:pPr>
      <w:r>
        <w:rPr>
          <w:rFonts w:ascii="Calibri" w:eastAsia="Lantinghei SC Extralight" w:hAnsi="Calibri" w:cs="Calibri"/>
          <w:sz w:val="84"/>
          <w:szCs w:val="84"/>
        </w:rPr>
        <w:t>NCTS-LB4W</w:t>
      </w:r>
    </w:p>
    <w:p w:rsidR="002347A4" w:rsidRDefault="004B75A4">
      <w:pPr>
        <w:jc w:val="left"/>
        <w:rPr>
          <w:rFonts w:ascii="Calibri" w:eastAsia="Lantinghei SC Extralight" w:hAnsi="Calibri" w:cs="Calibri"/>
          <w:sz w:val="28"/>
          <w:szCs w:val="28"/>
        </w:rPr>
      </w:pPr>
      <w:r>
        <w:rPr>
          <w:rFonts w:ascii="Calibri" w:eastAsia="Lantinghei SC Extralight" w:hAnsi="Calibri" w:cs="Calibri"/>
          <w:sz w:val="28"/>
          <w:szCs w:val="28"/>
        </w:rPr>
        <w:t xml:space="preserve">(1D CCD RF433 Wireless Hand held Bar </w:t>
      </w:r>
      <w:proofErr w:type="gramStart"/>
      <w:r>
        <w:rPr>
          <w:rFonts w:ascii="Calibri" w:eastAsia="Lantinghei SC Extralight" w:hAnsi="Calibri" w:cs="Calibri"/>
          <w:sz w:val="28"/>
          <w:szCs w:val="28"/>
        </w:rPr>
        <w:t>code</w:t>
      </w:r>
      <w:proofErr w:type="gramEnd"/>
      <w:r>
        <w:rPr>
          <w:rFonts w:ascii="Calibri" w:eastAsia="Lantinghei SC Extralight" w:hAnsi="Calibri" w:cs="Calibri"/>
          <w:sz w:val="28"/>
          <w:szCs w:val="28"/>
        </w:rPr>
        <w:t xml:space="preserve"> Scanner)</w:t>
      </w:r>
    </w:p>
    <w:p w:rsidR="002347A4" w:rsidRDefault="002347A4">
      <w:pPr>
        <w:jc w:val="left"/>
        <w:rPr>
          <w:rFonts w:ascii="Calibri" w:eastAsia="Lantinghei SC Extralight" w:hAnsi="Calibri" w:cs="Calibri"/>
        </w:rPr>
      </w:pPr>
    </w:p>
    <w:p w:rsidR="002347A4" w:rsidRDefault="002347A4">
      <w:pPr>
        <w:ind w:firstLineChars="3250" w:firstLine="6825"/>
        <w:rPr>
          <w:rFonts w:ascii="Calibri" w:eastAsia="Lantinghei SC Extralight" w:hAnsi="Calibri" w:cs="Calibri"/>
        </w:rPr>
      </w:pPr>
    </w:p>
    <w:tbl>
      <w:tblPr>
        <w:tblW w:w="96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1"/>
        <w:gridCol w:w="7681"/>
      </w:tblGrid>
      <w:tr w:rsidR="002347A4">
        <w:trPr>
          <w:trHeight w:val="485"/>
        </w:trPr>
        <w:tc>
          <w:tcPr>
            <w:tcW w:w="9671" w:type="dxa"/>
            <w:gridSpan w:val="3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32"/>
                <w:szCs w:val="32"/>
              </w:rPr>
              <w:t>Technical Parameters</w:t>
            </w:r>
          </w:p>
        </w:tc>
      </w:tr>
      <w:tr w:rsidR="002347A4">
        <w:trPr>
          <w:trHeight w:val="485"/>
        </w:trPr>
        <w:tc>
          <w:tcPr>
            <w:tcW w:w="9671" w:type="dxa"/>
            <w:gridSpan w:val="3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24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24"/>
              </w:rPr>
              <w:t>Wireless Specifications</w:t>
            </w:r>
          </w:p>
        </w:tc>
      </w:tr>
      <w:tr w:rsidR="002347A4">
        <w:trPr>
          <w:trHeight w:val="524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Communications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433</w:t>
            </w:r>
          </w:p>
        </w:tc>
      </w:tr>
      <w:tr w:rsidR="002347A4">
        <w:trPr>
          <w:trHeight w:val="500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Communication frequency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433-440MHz</w:t>
            </w:r>
          </w:p>
        </w:tc>
      </w:tr>
      <w:tr w:rsidR="002347A4">
        <w:trPr>
          <w:trHeight w:val="397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Transmission range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≤100M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 xml:space="preserve">In empty area 100M 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347A4">
        <w:trPr>
          <w:trHeight w:val="405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lastRenderedPageBreak/>
              <w:t>Data rate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10kbps</w:t>
            </w:r>
          </w:p>
        </w:tc>
      </w:tr>
      <w:tr w:rsidR="002347A4">
        <w:trPr>
          <w:trHeight w:val="405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Memory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100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000@13Byte barcode</w:t>
            </w:r>
          </w:p>
        </w:tc>
      </w:tr>
      <w:tr w:rsidR="002347A4">
        <w:trPr>
          <w:trHeight w:val="405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Battery capacity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2000mAh (Lithium battery)</w:t>
            </w:r>
          </w:p>
        </w:tc>
      </w:tr>
      <w:tr w:rsidR="002347A4">
        <w:trPr>
          <w:trHeight w:val="405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Charging time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6H</w:t>
            </w:r>
          </w:p>
        </w:tc>
      </w:tr>
      <w:tr w:rsidR="002347A4">
        <w:trPr>
          <w:trHeight w:val="405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The life time of the full charge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6h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continuous reading situation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12h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Manual reading situation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More than 15 days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Stand-by time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</w:tc>
      </w:tr>
      <w:tr w:rsidR="002347A4">
        <w:trPr>
          <w:trHeight w:val="405"/>
        </w:trPr>
        <w:tc>
          <w:tcPr>
            <w:tcW w:w="1990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Communication mode</w:t>
            </w:r>
          </w:p>
        </w:tc>
        <w:tc>
          <w:tcPr>
            <w:tcW w:w="7681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Read-time mode/Inventory mode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／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Cache mode</w:t>
            </w:r>
          </w:p>
        </w:tc>
      </w:tr>
      <w:tr w:rsidR="002347A4">
        <w:trPr>
          <w:trHeight w:val="485"/>
        </w:trPr>
        <w:tc>
          <w:tcPr>
            <w:tcW w:w="9671" w:type="dxa"/>
            <w:gridSpan w:val="3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Electrical Characteristics</w:t>
            </w:r>
          </w:p>
        </w:tc>
      </w:tr>
      <w:tr w:rsidR="002347A4">
        <w:trPr>
          <w:trHeight w:val="485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 w:val="18"/>
                <w:szCs w:val="18"/>
              </w:rPr>
              <w:t>Interface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jc w:val="left"/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RS-232/USB HID KEYBOARD/USB VCP/RS-485</w:t>
            </w:r>
          </w:p>
        </w:tc>
      </w:tr>
      <w:tr w:rsidR="002347A4">
        <w:trPr>
          <w:trHeight w:val="485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Voltage requirement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DC 5V±10%</w:t>
            </w:r>
          </w:p>
        </w:tc>
      </w:tr>
      <w:tr w:rsidR="002347A4">
        <w:trPr>
          <w:trHeight w:val="485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Current consumption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Max:138mA</w:t>
            </w:r>
          </w:p>
        </w:tc>
      </w:tr>
      <w:tr w:rsidR="002347A4">
        <w:trPr>
          <w:trHeight w:val="485"/>
        </w:trPr>
        <w:tc>
          <w:tcPr>
            <w:tcW w:w="9671" w:type="dxa"/>
            <w:gridSpan w:val="3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000000"/>
                <w:kern w:val="0"/>
                <w:sz w:val="24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Optical Characteristics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Photo sensor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CCD linear sensor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Sensor Resolution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2500pix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Light source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632nm red LED</w:t>
            </w:r>
          </w:p>
        </w:tc>
      </w:tr>
      <w:tr w:rsidR="002347A4">
        <w:trPr>
          <w:trHeight w:val="341"/>
        </w:trPr>
        <w:tc>
          <w:tcPr>
            <w:tcW w:w="9671" w:type="dxa"/>
            <w:gridSpan w:val="3"/>
          </w:tcPr>
          <w:p w:rsidR="002347A4" w:rsidRDefault="004B75A4">
            <w:pPr>
              <w:pStyle w:val="Default"/>
              <w:jc w:val="both"/>
              <w:rPr>
                <w:rFonts w:ascii="Calibri" w:eastAsia="Lantinghei SC Extralight" w:hAnsi="Calibri" w:cs="Calibri"/>
                <w:kern w:val="2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Performance Characteristics</w:t>
            </w:r>
          </w:p>
        </w:tc>
      </w:tr>
      <w:tr w:rsidR="002347A4">
        <w:trPr>
          <w:trHeight w:val="332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Scan Rate: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350±50(scan/second) 350±50 (scans/second)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Decode angle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Pitch </w:t>
            </w:r>
            <w:proofErr w:type="gramStart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30°</w:t>
            </w:r>
          </w:p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Skew </w:t>
            </w:r>
            <w:proofErr w:type="gramStart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angle:±</w:t>
            </w:r>
            <w:proofErr w:type="gramEnd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75°</w:t>
            </w:r>
          </w:p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Tilt angle:±45°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Min resolution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0.115mm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／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4.5mil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PCS 0.9</w:t>
            </w:r>
            <w:r>
              <w:rPr>
                <w:rFonts w:ascii="Calibri" w:eastAsia="Lantinghei SC Extralight" w:hAnsi="Calibri" w:cs="Calibri"/>
                <w:sz w:val="18"/>
                <w:szCs w:val="18"/>
              </w:rPr>
              <w:t>）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proofErr w:type="spellStart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lastRenderedPageBreak/>
              <w:t>Min.PCS</w:t>
            </w:r>
            <w:proofErr w:type="spellEnd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〉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20%UPC/EAN 13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13mil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Language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multiple languages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Identification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EAN13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EAN8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UPC A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UPC E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CODABAR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NW-7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CODE 39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CODE 93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INTERLEAVED 2OF5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STANDARD 2OF5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MATRIX 2OF5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CODE 128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EAN/UCC 128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CODE 11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CHINESE POST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Curvature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R≥15 mm (EAN8)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 xml:space="preserve">R≥20 mm (EAN13) 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resolution=0.26mm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PCS=0.9</w:t>
            </w: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）</w:t>
            </w:r>
          </w:p>
        </w:tc>
      </w:tr>
      <w:tr w:rsidR="002347A4">
        <w:trPr>
          <w:trHeight w:val="494"/>
        </w:trPr>
        <w:tc>
          <w:tcPr>
            <w:tcW w:w="9671" w:type="dxa"/>
            <w:gridSpan w:val="3"/>
          </w:tcPr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sz w:val="24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>Physical Characteristics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Dimensions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Scanner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70mm*95mm*168mm(L*W*H)</w:t>
            </w:r>
          </w:p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Base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 xml:space="preserve">145mm*112mm*74mm(L*W*H)    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Weight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scanner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186g</w:t>
            </w:r>
          </w:p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Receiver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：</w:t>
            </w:r>
            <w:r>
              <w:rPr>
                <w:rFonts w:ascii="Calibri" w:eastAsia="Lantinghei SC Extralight" w:hAnsi="Calibri" w:cs="Calibri"/>
                <w:color w:val="000000"/>
                <w:kern w:val="28"/>
                <w:sz w:val="18"/>
                <w:szCs w:val="18"/>
              </w:rPr>
              <w:t>188g</w:t>
            </w:r>
          </w:p>
        </w:tc>
      </w:tr>
      <w:tr w:rsidR="002347A4">
        <w:trPr>
          <w:trHeight w:val="447"/>
        </w:trPr>
        <w:tc>
          <w:tcPr>
            <w:tcW w:w="9671" w:type="dxa"/>
            <w:gridSpan w:val="3"/>
          </w:tcPr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sz w:val="24"/>
              </w:rPr>
            </w:pPr>
            <w:bookmarkStart w:id="1" w:name="OLE_LINK3"/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>Environmental Characteristics</w:t>
            </w:r>
            <w:bookmarkEnd w:id="1"/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Temp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-20°-65°C / -4°To 149°F((operation) )                                                  -30°- 70°C /-22°To  158°F(storage)</w:t>
            </w:r>
          </w:p>
        </w:tc>
      </w:tr>
      <w:tr w:rsidR="002347A4">
        <w:trPr>
          <w:trHeight w:val="659"/>
        </w:trPr>
        <w:tc>
          <w:tcPr>
            <w:tcW w:w="1979" w:type="dxa"/>
          </w:tcPr>
          <w:p w:rsidR="002347A4" w:rsidRDefault="004B75A4">
            <w:pPr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Humidity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ind w:left="2340" w:hangingChars="1300" w:hanging="2340"/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5 - 90% (operation</w:t>
            </w:r>
            <w:proofErr w:type="gramStart"/>
            <w:r>
              <w:rPr>
                <w:rFonts w:ascii="Calibri" w:eastAsia="Lantinghei SC Extralight" w:hAnsi="Calibri" w:cs="Calibri"/>
                <w:sz w:val="18"/>
                <w:szCs w:val="18"/>
              </w:rPr>
              <w:t>) )</w:t>
            </w:r>
            <w:proofErr w:type="gramEnd"/>
            <w:r>
              <w:rPr>
                <w:rFonts w:ascii="Calibri" w:eastAsia="Lantinghei SC Extralight" w:hAnsi="Calibri" w:cs="Calibri"/>
                <w:sz w:val="18"/>
                <w:szCs w:val="18"/>
              </w:rPr>
              <w:t xml:space="preserve">                                                   </w:t>
            </w:r>
          </w:p>
          <w:p w:rsidR="002347A4" w:rsidRDefault="004B75A4">
            <w:pPr>
              <w:ind w:left="2340" w:hangingChars="1300" w:hanging="2340"/>
              <w:jc w:val="left"/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5 - 90% (storage)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Ambient Light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fluorescent light 4000 lx max , direct sun light 80,000 lx max ,white light 4000 lx max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Shock drop test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1.5m drop onto concrete surface</w:t>
            </w:r>
          </w:p>
        </w:tc>
      </w:tr>
      <w:tr w:rsidR="002347A4">
        <w:trPr>
          <w:trHeight w:val="449"/>
        </w:trPr>
        <w:tc>
          <w:tcPr>
            <w:tcW w:w="9671" w:type="dxa"/>
            <w:gridSpan w:val="3"/>
          </w:tcPr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sz w:val="24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>Regulatory</w:t>
            </w:r>
          </w:p>
        </w:tc>
      </w:tr>
      <w:tr w:rsidR="002347A4">
        <w:trPr>
          <w:trHeight w:val="344"/>
        </w:trPr>
        <w:tc>
          <w:tcPr>
            <w:tcW w:w="1979" w:type="dxa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Electrical Safety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UL 60950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，</w:t>
            </w: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EN/IEC 60950</w:t>
            </w:r>
          </w:p>
        </w:tc>
      </w:tr>
      <w:tr w:rsidR="002347A4">
        <w:trPr>
          <w:trHeight w:val="344"/>
        </w:trPr>
        <w:tc>
          <w:tcPr>
            <w:tcW w:w="1979" w:type="dxa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EMI/RFI</w:t>
            </w:r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color w:val="000000"/>
                <w:sz w:val="18"/>
                <w:szCs w:val="18"/>
              </w:rPr>
              <w:t>FCC Part 15 Class B,EN 55024/CISPR 22</w:t>
            </w:r>
          </w:p>
        </w:tc>
      </w:tr>
      <w:tr w:rsidR="002347A4">
        <w:trPr>
          <w:trHeight w:val="341"/>
        </w:trPr>
        <w:tc>
          <w:tcPr>
            <w:tcW w:w="1979" w:type="dxa"/>
          </w:tcPr>
          <w:p w:rsidR="002347A4" w:rsidRDefault="004B75A4">
            <w:pP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</w:pPr>
            <w:proofErr w:type="spellStart"/>
            <w:r>
              <w:rPr>
                <w:rFonts w:ascii="Calibri" w:eastAsia="Lantinghei SC Extralight" w:hAnsi="Calibri" w:cs="Calibri"/>
                <w:kern w:val="0"/>
                <w:sz w:val="18"/>
                <w:szCs w:val="18"/>
              </w:rPr>
              <w:t>Environmenta</w:t>
            </w:r>
            <w:proofErr w:type="spellEnd"/>
          </w:p>
        </w:tc>
        <w:tc>
          <w:tcPr>
            <w:tcW w:w="7692" w:type="dxa"/>
            <w:gridSpan w:val="2"/>
          </w:tcPr>
          <w:p w:rsidR="002347A4" w:rsidRDefault="004B75A4">
            <w:pPr>
              <w:rPr>
                <w:rFonts w:ascii="Calibri" w:eastAsia="Lantinghei SC Extralight" w:hAnsi="Calibri" w:cs="Calibri"/>
                <w:sz w:val="18"/>
                <w:szCs w:val="18"/>
              </w:rPr>
            </w:pPr>
            <w:r>
              <w:rPr>
                <w:rFonts w:ascii="Calibri" w:eastAsia="Lantinghei SC Extralight" w:hAnsi="Calibri" w:cs="Calibri"/>
                <w:sz w:val="18"/>
                <w:szCs w:val="18"/>
              </w:rPr>
              <w:t>RoHS</w:t>
            </w:r>
          </w:p>
        </w:tc>
      </w:tr>
    </w:tbl>
    <w:p w:rsidR="002347A4" w:rsidRDefault="002347A4">
      <w:pPr>
        <w:jc w:val="left"/>
        <w:rPr>
          <w:rFonts w:ascii="Calibri" w:eastAsia="Lantinghei SC Extralight" w:hAnsi="Calibri" w:cs="Calibri"/>
          <w:color w:val="000000"/>
          <w:sz w:val="30"/>
          <w:szCs w:val="30"/>
        </w:rPr>
      </w:pPr>
    </w:p>
    <w:p w:rsidR="002347A4" w:rsidRDefault="002347A4">
      <w:pPr>
        <w:jc w:val="left"/>
        <w:rPr>
          <w:rFonts w:ascii="Calibri" w:eastAsia="Lantinghei SC Extralight" w:hAnsi="Calibri" w:cs="Calibri"/>
          <w:color w:val="000000"/>
          <w:sz w:val="30"/>
          <w:szCs w:val="30"/>
        </w:rPr>
      </w:pPr>
    </w:p>
    <w:p w:rsidR="002347A4" w:rsidRDefault="002347A4">
      <w:pPr>
        <w:jc w:val="left"/>
        <w:rPr>
          <w:rFonts w:ascii="Calibri" w:eastAsia="Lantinghei SC Extralight" w:hAnsi="Calibri" w:cs="Calibri"/>
          <w:color w:val="000000"/>
          <w:sz w:val="30"/>
          <w:szCs w:val="30"/>
        </w:rPr>
      </w:pPr>
    </w:p>
    <w:p w:rsidR="002347A4" w:rsidRDefault="002347A4">
      <w:pPr>
        <w:jc w:val="left"/>
        <w:rPr>
          <w:rFonts w:ascii="Calibri" w:eastAsia="Lantinghei SC Extralight" w:hAnsi="Calibri" w:cs="Calibri"/>
          <w:color w:val="000000"/>
          <w:sz w:val="30"/>
          <w:szCs w:val="30"/>
        </w:rPr>
      </w:pPr>
    </w:p>
    <w:p w:rsidR="002347A4" w:rsidRDefault="004B75A4">
      <w:pPr>
        <w:jc w:val="left"/>
        <w:rPr>
          <w:rFonts w:ascii="Calibri" w:eastAsia="Lantinghei SC Extralight" w:hAnsi="Calibri" w:cs="Calibri"/>
          <w:b/>
          <w:bCs/>
          <w:color w:val="000000"/>
          <w:sz w:val="48"/>
          <w:szCs w:val="48"/>
        </w:rPr>
      </w:pPr>
      <w:r>
        <w:rPr>
          <w:rFonts w:ascii="Calibri" w:eastAsia="Lantinghei SC Extralight" w:hAnsi="Calibri" w:cs="Calibri"/>
          <w:b/>
          <w:bCs/>
          <w:color w:val="000000"/>
          <w:sz w:val="48"/>
          <w:szCs w:val="48"/>
        </w:rPr>
        <w:lastRenderedPageBreak/>
        <w:t xml:space="preserve">Depth </w:t>
      </w:r>
      <w:proofErr w:type="gramStart"/>
      <w:r>
        <w:rPr>
          <w:rFonts w:ascii="Calibri" w:eastAsia="Lantinghei SC Extralight" w:hAnsi="Calibri" w:cs="Calibri"/>
          <w:b/>
          <w:bCs/>
          <w:color w:val="000000"/>
          <w:sz w:val="48"/>
          <w:szCs w:val="48"/>
        </w:rPr>
        <w:t>Of</w:t>
      </w:r>
      <w:proofErr w:type="gramEnd"/>
      <w:r>
        <w:rPr>
          <w:rFonts w:ascii="Calibri" w:eastAsia="Lantinghei SC Extralight" w:hAnsi="Calibri" w:cs="Calibri"/>
          <w:b/>
          <w:bCs/>
          <w:color w:val="000000"/>
          <w:sz w:val="48"/>
          <w:szCs w:val="48"/>
        </w:rPr>
        <w:t xml:space="preserve"> File</w:t>
      </w:r>
    </w:p>
    <w:p w:rsidR="002347A4" w:rsidRDefault="004B75A4">
      <w:pPr>
        <w:jc w:val="center"/>
        <w:rPr>
          <w:rFonts w:ascii="Calibri" w:eastAsia="Lantinghei SC Extralight" w:hAnsi="Calibri" w:cs="Calibri"/>
          <w:color w:val="000000"/>
          <w:sz w:val="30"/>
          <w:szCs w:val="30"/>
        </w:rPr>
      </w:pPr>
      <w:r>
        <w:rPr>
          <w:rFonts w:ascii="Calibri" w:eastAsia="Lantinghei SC Extralight" w:hAnsi="Calibri" w:cs="Calibri"/>
          <w:noProof/>
          <w:lang w:val="en-GB" w:eastAsia="en-GB"/>
        </w:rPr>
        <w:drawing>
          <wp:inline distT="0" distB="0" distL="0" distR="0">
            <wp:extent cx="5130800" cy="356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A4" w:rsidRDefault="002347A4">
      <w:pPr>
        <w:jc w:val="center"/>
        <w:rPr>
          <w:rFonts w:ascii="Calibri" w:eastAsia="Lantinghei SC Extralight" w:hAnsi="Calibri" w:cs="Calibri"/>
          <w:color w:val="000000"/>
          <w:sz w:val="30"/>
          <w:szCs w:val="30"/>
        </w:rPr>
      </w:pPr>
    </w:p>
    <w:tbl>
      <w:tblPr>
        <w:tblW w:w="6804" w:type="dxa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870"/>
        <w:gridCol w:w="1843"/>
        <w:gridCol w:w="1750"/>
      </w:tblGrid>
      <w:tr w:rsidR="002347A4">
        <w:trPr>
          <w:trHeight w:val="558"/>
        </w:trPr>
        <w:tc>
          <w:tcPr>
            <w:tcW w:w="1341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Symbology</w:t>
            </w:r>
          </w:p>
        </w:tc>
        <w:tc>
          <w:tcPr>
            <w:tcW w:w="1870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Resolution</w:t>
            </w:r>
          </w:p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mm(mil)</w:t>
            </w:r>
          </w:p>
        </w:tc>
        <w:tc>
          <w:tcPr>
            <w:tcW w:w="1843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Depths of Field</w:t>
            </w:r>
          </w:p>
        </w:tc>
        <w:tc>
          <w:tcPr>
            <w:tcW w:w="1750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Digits</w:t>
            </w:r>
          </w:p>
        </w:tc>
      </w:tr>
      <w:tr w:rsidR="002347A4">
        <w:trPr>
          <w:trHeight w:val="377"/>
        </w:trPr>
        <w:tc>
          <w:tcPr>
            <w:tcW w:w="1341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1870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0.101(4mil)</w:t>
            </w:r>
          </w:p>
        </w:tc>
        <w:tc>
          <w:tcPr>
            <w:tcW w:w="1843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4.5-10cm</w:t>
            </w:r>
          </w:p>
        </w:tc>
        <w:tc>
          <w:tcPr>
            <w:tcW w:w="1750" w:type="dxa"/>
          </w:tcPr>
          <w:p w:rsidR="002347A4" w:rsidRDefault="004B75A4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6</w:t>
            </w:r>
          </w:p>
        </w:tc>
      </w:tr>
      <w:tr w:rsidR="002347A4">
        <w:trPr>
          <w:trHeight w:val="243"/>
        </w:trPr>
        <w:tc>
          <w:tcPr>
            <w:tcW w:w="1341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1870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0.152(6mil)</w:t>
            </w:r>
          </w:p>
        </w:tc>
        <w:tc>
          <w:tcPr>
            <w:tcW w:w="1843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4-13cm</w:t>
            </w:r>
          </w:p>
        </w:tc>
        <w:tc>
          <w:tcPr>
            <w:tcW w:w="1750" w:type="dxa"/>
          </w:tcPr>
          <w:p w:rsidR="002347A4" w:rsidRDefault="004B75A4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12</w:t>
            </w:r>
          </w:p>
        </w:tc>
      </w:tr>
      <w:tr w:rsidR="002347A4">
        <w:trPr>
          <w:trHeight w:val="365"/>
        </w:trPr>
        <w:tc>
          <w:tcPr>
            <w:tcW w:w="1341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1870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0.30(12mil)</w:t>
            </w:r>
          </w:p>
        </w:tc>
        <w:tc>
          <w:tcPr>
            <w:tcW w:w="1843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20-28cm</w:t>
            </w:r>
          </w:p>
        </w:tc>
        <w:tc>
          <w:tcPr>
            <w:tcW w:w="1750" w:type="dxa"/>
          </w:tcPr>
          <w:p w:rsidR="002347A4" w:rsidRDefault="004B75A4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13</w:t>
            </w:r>
          </w:p>
        </w:tc>
      </w:tr>
      <w:tr w:rsidR="002347A4">
        <w:trPr>
          <w:trHeight w:val="373"/>
        </w:trPr>
        <w:tc>
          <w:tcPr>
            <w:tcW w:w="1341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1870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0.33(13mil)</w:t>
            </w:r>
          </w:p>
        </w:tc>
        <w:tc>
          <w:tcPr>
            <w:tcW w:w="1843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7.5-31.5cm</w:t>
            </w:r>
          </w:p>
        </w:tc>
        <w:tc>
          <w:tcPr>
            <w:tcW w:w="1750" w:type="dxa"/>
          </w:tcPr>
          <w:p w:rsidR="002347A4" w:rsidRDefault="004B75A4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12</w:t>
            </w:r>
          </w:p>
        </w:tc>
      </w:tr>
      <w:tr w:rsidR="002347A4">
        <w:trPr>
          <w:trHeight w:val="381"/>
        </w:trPr>
        <w:tc>
          <w:tcPr>
            <w:tcW w:w="1341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EAN 13</w:t>
            </w:r>
          </w:p>
        </w:tc>
        <w:tc>
          <w:tcPr>
            <w:tcW w:w="1870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0.33(13mil)</w:t>
            </w:r>
          </w:p>
        </w:tc>
        <w:tc>
          <w:tcPr>
            <w:tcW w:w="1843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5-27cm</w:t>
            </w:r>
          </w:p>
        </w:tc>
        <w:tc>
          <w:tcPr>
            <w:tcW w:w="1750" w:type="dxa"/>
          </w:tcPr>
          <w:p w:rsidR="002347A4" w:rsidRDefault="004B75A4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13</w:t>
            </w:r>
          </w:p>
        </w:tc>
      </w:tr>
      <w:tr w:rsidR="002347A4">
        <w:trPr>
          <w:trHeight w:val="247"/>
        </w:trPr>
        <w:tc>
          <w:tcPr>
            <w:tcW w:w="1341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1870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0.86(34mil)</w:t>
            </w:r>
          </w:p>
        </w:tc>
        <w:tc>
          <w:tcPr>
            <w:tcW w:w="1843" w:type="dxa"/>
          </w:tcPr>
          <w:p w:rsidR="002347A4" w:rsidRDefault="004B75A4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19-70cm</w:t>
            </w:r>
          </w:p>
        </w:tc>
        <w:tc>
          <w:tcPr>
            <w:tcW w:w="1750" w:type="dxa"/>
          </w:tcPr>
          <w:p w:rsidR="002347A4" w:rsidRDefault="004B75A4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10</w:t>
            </w:r>
          </w:p>
        </w:tc>
      </w:tr>
    </w:tbl>
    <w:p w:rsidR="002347A4" w:rsidRDefault="002347A4">
      <w:pPr>
        <w:rPr>
          <w:rFonts w:ascii="Calibri" w:eastAsia="Lantinghei SC Extralight" w:hAnsi="Calibri" w:cs="Calibri"/>
          <w:color w:val="000000"/>
          <w:sz w:val="30"/>
          <w:szCs w:val="30"/>
        </w:rPr>
      </w:pPr>
    </w:p>
    <w:p w:rsidR="002347A4" w:rsidRDefault="002347A4">
      <w:pPr>
        <w:rPr>
          <w:rFonts w:ascii="Calibri" w:eastAsia="Lantinghei SC Extralight" w:hAnsi="Calibri" w:cs="Calibri"/>
          <w:szCs w:val="30"/>
        </w:rPr>
      </w:pPr>
    </w:p>
    <w:p w:rsidR="002347A4" w:rsidRDefault="002347A4">
      <w:pPr>
        <w:rPr>
          <w:rFonts w:ascii="Lantinghei SC Extralight" w:eastAsia="Lantinghei SC Extralight"/>
        </w:rPr>
      </w:pPr>
    </w:p>
    <w:sectPr w:rsidR="002347A4">
      <w:headerReference w:type="default" r:id="rId9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69" w:rsidRDefault="00CD3169">
      <w:pPr>
        <w:spacing w:after="0" w:line="240" w:lineRule="auto"/>
      </w:pPr>
      <w:r>
        <w:separator/>
      </w:r>
    </w:p>
  </w:endnote>
  <w:endnote w:type="continuationSeparator" w:id="0">
    <w:p w:rsidR="00CD3169" w:rsidRDefault="00CD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69" w:rsidRDefault="00CD3169">
      <w:pPr>
        <w:spacing w:after="0" w:line="240" w:lineRule="auto"/>
      </w:pPr>
      <w:r>
        <w:separator/>
      </w:r>
    </w:p>
  </w:footnote>
  <w:footnote w:type="continuationSeparator" w:id="0">
    <w:p w:rsidR="00CD3169" w:rsidRDefault="00CD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A4" w:rsidRDefault="002347A4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46"/>
    <w:rsid w:val="00065650"/>
    <w:rsid w:val="000B686B"/>
    <w:rsid w:val="000C554E"/>
    <w:rsid w:val="00125872"/>
    <w:rsid w:val="00185AA0"/>
    <w:rsid w:val="002347A4"/>
    <w:rsid w:val="002524AE"/>
    <w:rsid w:val="002579AF"/>
    <w:rsid w:val="00263DE3"/>
    <w:rsid w:val="003721F8"/>
    <w:rsid w:val="00382638"/>
    <w:rsid w:val="003C5241"/>
    <w:rsid w:val="003D61D8"/>
    <w:rsid w:val="003F7B04"/>
    <w:rsid w:val="004043BD"/>
    <w:rsid w:val="004A3246"/>
    <w:rsid w:val="004B369D"/>
    <w:rsid w:val="004B75A4"/>
    <w:rsid w:val="00641275"/>
    <w:rsid w:val="0064296A"/>
    <w:rsid w:val="006E0CF5"/>
    <w:rsid w:val="006E16DF"/>
    <w:rsid w:val="0077724D"/>
    <w:rsid w:val="0079294E"/>
    <w:rsid w:val="007A5A74"/>
    <w:rsid w:val="007C3AA8"/>
    <w:rsid w:val="00867477"/>
    <w:rsid w:val="0088248B"/>
    <w:rsid w:val="00925380"/>
    <w:rsid w:val="009705D0"/>
    <w:rsid w:val="00A633F2"/>
    <w:rsid w:val="00A70D9D"/>
    <w:rsid w:val="00B9696B"/>
    <w:rsid w:val="00C06A1A"/>
    <w:rsid w:val="00C20232"/>
    <w:rsid w:val="00C21772"/>
    <w:rsid w:val="00CC2109"/>
    <w:rsid w:val="00CD3169"/>
    <w:rsid w:val="00D96B15"/>
    <w:rsid w:val="00DE7998"/>
    <w:rsid w:val="00E4653C"/>
    <w:rsid w:val="00E90B81"/>
    <w:rsid w:val="00EC35A5"/>
    <w:rsid w:val="00ED0FD0"/>
    <w:rsid w:val="00ED16E5"/>
    <w:rsid w:val="00F118CD"/>
    <w:rsid w:val="00FA0065"/>
    <w:rsid w:val="00FC5432"/>
    <w:rsid w:val="2A1F6F8E"/>
    <w:rsid w:val="4D991291"/>
    <w:rsid w:val="5724249D"/>
    <w:rsid w:val="64C50D24"/>
    <w:rsid w:val="682C7077"/>
    <w:rsid w:val="75E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6C4CDE"/>
  <w15:docId w15:val="{0ECC8DAC-B08D-4CC9-87E1-E325F007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semiHidden="1" w:qFormat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qFormat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ascii="Times New Roman" w:eastAsia="SimSun" w:hAnsi="Times New Roman" w:cs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版本：1.1    日期：20150630   制作：谢家泰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版本：1.1    日期：20150630   制作：谢家泰</dc:title>
  <dc:creator>yang</dc:creator>
  <cp:lastModifiedBy>user</cp:lastModifiedBy>
  <cp:revision>2</cp:revision>
  <cp:lastPrinted>2015-10-22T09:08:00Z</cp:lastPrinted>
  <dcterms:created xsi:type="dcterms:W3CDTF">2021-05-31T10:28:00Z</dcterms:created>
  <dcterms:modified xsi:type="dcterms:W3CDTF">2021-05-31T10:28:00Z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